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10" w:rsidRDefault="008E6C0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2130" cy="15119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1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11" w:lineRule="exact"/>
        <w:rPr>
          <w:sz w:val="24"/>
          <w:szCs w:val="24"/>
        </w:rPr>
      </w:pPr>
    </w:p>
    <w:p w:rsidR="00DB1810" w:rsidRDefault="008E6C08">
      <w:pPr>
        <w:spacing w:line="279" w:lineRule="auto"/>
        <w:ind w:right="320"/>
        <w:jc w:val="center"/>
        <w:rPr>
          <w:rFonts w:ascii="Arial" w:eastAsia="Arial" w:hAnsi="Arial" w:cs="Arial"/>
          <w:b/>
          <w:bCs/>
          <w:color w:val="000019"/>
          <w:sz w:val="90"/>
          <w:szCs w:val="90"/>
        </w:rPr>
      </w:pPr>
      <w:r>
        <w:rPr>
          <w:rFonts w:ascii="Arial" w:eastAsia="Arial" w:hAnsi="Arial" w:cs="Arial"/>
          <w:b/>
          <w:bCs/>
          <w:color w:val="000019"/>
          <w:sz w:val="90"/>
          <w:szCs w:val="90"/>
        </w:rPr>
        <w:t>DOFINANSOWANO ZE ŚRODKÓW BUDŻETU PAŃSTWA</w:t>
      </w:r>
      <w:r w:rsidR="00AF71D1">
        <w:rPr>
          <w:rFonts w:ascii="Arial" w:eastAsia="Arial" w:hAnsi="Arial" w:cs="Arial"/>
          <w:b/>
          <w:bCs/>
          <w:color w:val="000019"/>
          <w:sz w:val="90"/>
          <w:szCs w:val="90"/>
        </w:rPr>
        <w:t xml:space="preserve"> </w:t>
      </w:r>
    </w:p>
    <w:p w:rsidR="0049117F" w:rsidRDefault="0049117F">
      <w:pPr>
        <w:spacing w:line="279" w:lineRule="auto"/>
        <w:ind w:right="320"/>
        <w:jc w:val="center"/>
        <w:rPr>
          <w:rFonts w:ascii="Arial" w:eastAsia="Arial" w:hAnsi="Arial" w:cs="Arial"/>
          <w:b/>
          <w:bCs/>
          <w:color w:val="000019"/>
          <w:sz w:val="90"/>
          <w:szCs w:val="90"/>
        </w:rPr>
      </w:pPr>
      <w:r>
        <w:rPr>
          <w:rFonts w:ascii="Arial" w:eastAsia="Arial" w:hAnsi="Arial" w:cs="Arial"/>
          <w:b/>
          <w:bCs/>
          <w:color w:val="000019"/>
          <w:sz w:val="90"/>
          <w:szCs w:val="90"/>
        </w:rPr>
        <w:t>FUNDUSZU SOLIDARNOŚCIOWEGO</w:t>
      </w:r>
    </w:p>
    <w:p w:rsidR="00AF71D1" w:rsidRDefault="00AF71D1">
      <w:pPr>
        <w:spacing w:line="279" w:lineRule="auto"/>
        <w:ind w:right="320"/>
        <w:jc w:val="center"/>
        <w:rPr>
          <w:sz w:val="20"/>
          <w:szCs w:val="20"/>
        </w:rPr>
      </w:pPr>
    </w:p>
    <w:p w:rsidR="00DB1810" w:rsidRDefault="00DB1810">
      <w:pPr>
        <w:spacing w:line="281" w:lineRule="exact"/>
        <w:rPr>
          <w:sz w:val="24"/>
          <w:szCs w:val="24"/>
        </w:rPr>
      </w:pPr>
    </w:p>
    <w:p w:rsidR="00DB1810" w:rsidRDefault="008E6C08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55"/>
          <w:szCs w:val="55"/>
        </w:rPr>
        <w:t>PROGRAM "ASYSTENT OSOBISTY</w:t>
      </w:r>
    </w:p>
    <w:p w:rsidR="00DB1810" w:rsidRDefault="00DB1810">
      <w:pPr>
        <w:spacing w:line="160" w:lineRule="exact"/>
        <w:rPr>
          <w:sz w:val="24"/>
          <w:szCs w:val="24"/>
        </w:rPr>
      </w:pPr>
    </w:p>
    <w:p w:rsidR="00DB1810" w:rsidRDefault="008E6C08" w:rsidP="0028682E">
      <w:pPr>
        <w:ind w:right="-59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OSOBY </w:t>
      </w:r>
      <w:r w:rsidR="00A50A97"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Z </w:t>
      </w:r>
      <w:r>
        <w:rPr>
          <w:rFonts w:ascii="Arial" w:eastAsia="Arial" w:hAnsi="Arial" w:cs="Arial"/>
          <w:b/>
          <w:bCs/>
          <w:color w:val="000019"/>
          <w:sz w:val="55"/>
          <w:szCs w:val="55"/>
        </w:rPr>
        <w:t>NIEPEŁNOSPRAWN</w:t>
      </w:r>
      <w:r w:rsidR="00A50A97">
        <w:rPr>
          <w:rFonts w:ascii="Arial" w:eastAsia="Arial" w:hAnsi="Arial" w:cs="Arial"/>
          <w:b/>
          <w:bCs/>
          <w:color w:val="000019"/>
          <w:sz w:val="55"/>
          <w:szCs w:val="55"/>
        </w:rPr>
        <w:t>OŚCIĄ</w:t>
      </w:r>
      <w:r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" </w:t>
      </w:r>
      <w:r w:rsidR="0028682E"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DLA JEDNOSTEK SAMORZĄDU TERYTORIALNEGO </w:t>
      </w:r>
      <w:r w:rsidR="00AF71D1">
        <w:rPr>
          <w:rFonts w:ascii="Arial" w:eastAsia="Arial" w:hAnsi="Arial" w:cs="Arial"/>
          <w:b/>
          <w:bCs/>
          <w:color w:val="000019"/>
          <w:sz w:val="55"/>
          <w:szCs w:val="55"/>
        </w:rPr>
        <w:t xml:space="preserve">– EDYCJA </w:t>
      </w:r>
      <w:r w:rsidR="005F24FB">
        <w:rPr>
          <w:rFonts w:ascii="Arial" w:eastAsia="Arial" w:hAnsi="Arial" w:cs="Arial"/>
          <w:b/>
          <w:bCs/>
          <w:color w:val="000019"/>
          <w:sz w:val="55"/>
          <w:szCs w:val="55"/>
        </w:rPr>
        <w:t>202</w:t>
      </w:r>
      <w:r w:rsidR="00A50A97">
        <w:rPr>
          <w:rFonts w:ascii="Arial" w:eastAsia="Arial" w:hAnsi="Arial" w:cs="Arial"/>
          <w:b/>
          <w:bCs/>
          <w:color w:val="000019"/>
          <w:sz w:val="55"/>
          <w:szCs w:val="55"/>
        </w:rPr>
        <w:t>4</w:t>
      </w:r>
      <w:bookmarkStart w:id="1" w:name="_GoBack"/>
      <w:bookmarkEnd w:id="1"/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00" w:lineRule="exact"/>
        <w:rPr>
          <w:sz w:val="24"/>
          <w:szCs w:val="24"/>
        </w:rPr>
      </w:pPr>
    </w:p>
    <w:p w:rsidR="00DB1810" w:rsidRDefault="00DB1810">
      <w:pPr>
        <w:spacing w:line="221" w:lineRule="exact"/>
        <w:rPr>
          <w:sz w:val="24"/>
          <w:szCs w:val="24"/>
        </w:rPr>
      </w:pPr>
    </w:p>
    <w:p w:rsidR="00DB1810" w:rsidRDefault="008E6C08" w:rsidP="0049117F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DOFINANSOWANIE</w:t>
      </w:r>
    </w:p>
    <w:p w:rsidR="00DB1810" w:rsidRDefault="00DB1810">
      <w:pPr>
        <w:sectPr w:rsidR="00DB1810">
          <w:pgSz w:w="16840" w:h="23811"/>
          <w:pgMar w:top="1440" w:right="378" w:bottom="1440" w:left="1000" w:header="0" w:footer="0" w:gutter="0"/>
          <w:cols w:space="708" w:equalWidth="0">
            <w:col w:w="15460"/>
          </w:cols>
        </w:sectPr>
      </w:pPr>
    </w:p>
    <w:p w:rsidR="00DB1810" w:rsidRDefault="00DB1810">
      <w:pPr>
        <w:spacing w:line="111" w:lineRule="exact"/>
        <w:rPr>
          <w:sz w:val="24"/>
          <w:szCs w:val="24"/>
        </w:rPr>
      </w:pPr>
    </w:p>
    <w:p w:rsidR="00DB1810" w:rsidRPr="00AF71D1" w:rsidRDefault="0049117F" w:rsidP="0049117F">
      <w:pPr>
        <w:jc w:val="center"/>
        <w:rPr>
          <w:rFonts w:ascii="Arial" w:eastAsia="Arial" w:hAnsi="Arial" w:cs="Arial"/>
          <w:b/>
          <w:bCs/>
          <w:color w:val="000019"/>
          <w:sz w:val="52"/>
          <w:szCs w:val="52"/>
        </w:rPr>
      </w:pPr>
      <w:r>
        <w:rPr>
          <w:rFonts w:ascii="Arial" w:eastAsia="Arial" w:hAnsi="Arial" w:cs="Arial"/>
          <w:b/>
          <w:bCs/>
          <w:color w:val="000019"/>
          <w:sz w:val="66"/>
          <w:szCs w:val="66"/>
        </w:rPr>
        <w:t>478.325,94 ZŁ</w:t>
      </w:r>
    </w:p>
    <w:p w:rsidR="00AF71D1" w:rsidRDefault="00AF71D1">
      <w:pPr>
        <w:ind w:left="5360"/>
        <w:rPr>
          <w:rFonts w:ascii="Arial" w:eastAsia="Arial" w:hAnsi="Arial" w:cs="Arial"/>
          <w:b/>
          <w:bCs/>
          <w:color w:val="000019"/>
          <w:sz w:val="66"/>
          <w:szCs w:val="66"/>
        </w:rPr>
      </w:pPr>
    </w:p>
    <w:p w:rsidR="0049117F" w:rsidRDefault="00AF71D1" w:rsidP="0049117F">
      <w:pPr>
        <w:jc w:val="center"/>
        <w:rPr>
          <w:rFonts w:ascii="Arial" w:eastAsia="Arial" w:hAnsi="Arial" w:cs="Arial"/>
          <w:b/>
          <w:bCs/>
          <w:color w:val="000019"/>
          <w:sz w:val="40"/>
          <w:szCs w:val="40"/>
        </w:rPr>
      </w:pPr>
      <w:r w:rsidRPr="00AF71D1">
        <w:rPr>
          <w:rFonts w:ascii="Arial" w:eastAsia="Arial" w:hAnsi="Arial" w:cs="Arial"/>
          <w:b/>
          <w:bCs/>
          <w:color w:val="000019"/>
          <w:sz w:val="40"/>
          <w:szCs w:val="40"/>
        </w:rPr>
        <w:t>CAŁKOWITA WARTOŚĆ</w:t>
      </w:r>
    </w:p>
    <w:p w:rsidR="0049117F" w:rsidRPr="0049117F" w:rsidRDefault="0049117F" w:rsidP="0049117F">
      <w:pPr>
        <w:jc w:val="center"/>
        <w:rPr>
          <w:rFonts w:ascii="Arial" w:eastAsia="Arial" w:hAnsi="Arial" w:cs="Arial"/>
          <w:b/>
          <w:bCs/>
          <w:color w:val="000019"/>
          <w:sz w:val="40"/>
          <w:szCs w:val="40"/>
        </w:rPr>
      </w:pPr>
      <w:r>
        <w:rPr>
          <w:rFonts w:ascii="Arial" w:eastAsia="Arial" w:hAnsi="Arial" w:cs="Arial"/>
          <w:b/>
          <w:bCs/>
          <w:color w:val="000019"/>
          <w:sz w:val="66"/>
          <w:szCs w:val="66"/>
        </w:rPr>
        <w:t>478.325,94 ZŁ</w:t>
      </w:r>
    </w:p>
    <w:p w:rsidR="00422932" w:rsidRDefault="00422932" w:rsidP="00422932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</w:p>
    <w:p w:rsidR="00422932" w:rsidRPr="00EA04E8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sz w:val="32"/>
          <w:szCs w:val="32"/>
        </w:rPr>
      </w:pPr>
      <w:r w:rsidRPr="00EA04E8">
        <w:rPr>
          <w:rStyle w:val="Pogrubienie"/>
          <w:b w:val="0"/>
          <w:sz w:val="32"/>
          <w:szCs w:val="32"/>
        </w:rPr>
        <w:t xml:space="preserve">W programie mogą </w:t>
      </w:r>
      <w:r w:rsidR="00422932" w:rsidRPr="00EA04E8">
        <w:rPr>
          <w:rStyle w:val="Pogrubienie"/>
          <w:b w:val="0"/>
          <w:sz w:val="32"/>
          <w:szCs w:val="32"/>
        </w:rPr>
        <w:t>wziąć udział:</w:t>
      </w:r>
    </w:p>
    <w:p w:rsidR="00422932" w:rsidRPr="00EA04E8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sz w:val="32"/>
          <w:szCs w:val="32"/>
        </w:rPr>
      </w:pPr>
      <w:r w:rsidRPr="00EA04E8">
        <w:rPr>
          <w:rStyle w:val="Pogrubienie"/>
          <w:b w:val="0"/>
          <w:sz w:val="32"/>
          <w:szCs w:val="32"/>
        </w:rPr>
        <w:t>1</w:t>
      </w:r>
      <w:r w:rsidR="00422932" w:rsidRPr="00EA04E8">
        <w:rPr>
          <w:rStyle w:val="Pogrubienie"/>
          <w:b w:val="0"/>
          <w:sz w:val="32"/>
          <w:szCs w:val="32"/>
        </w:rPr>
        <w:t>/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:rsidR="005F24FB" w:rsidRPr="00EA04E8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sz w:val="32"/>
          <w:szCs w:val="32"/>
        </w:rPr>
      </w:pPr>
      <w:r w:rsidRPr="00EA04E8">
        <w:rPr>
          <w:rStyle w:val="Pogrubienie"/>
          <w:b w:val="0"/>
          <w:sz w:val="32"/>
          <w:szCs w:val="32"/>
        </w:rPr>
        <w:t>2</w:t>
      </w:r>
      <w:r w:rsidR="00422932" w:rsidRPr="00EA04E8">
        <w:rPr>
          <w:rStyle w:val="Pogrubienie"/>
          <w:b w:val="0"/>
          <w:sz w:val="32"/>
          <w:szCs w:val="32"/>
        </w:rPr>
        <w:t xml:space="preserve">/osoby </w:t>
      </w:r>
      <w:r w:rsidRPr="00EA04E8">
        <w:rPr>
          <w:rStyle w:val="Pogrubienie"/>
          <w:b w:val="0"/>
          <w:sz w:val="32"/>
          <w:szCs w:val="32"/>
        </w:rPr>
        <w:t>niepełnosprawne posiadające orzeczenie o niepełnosprawności:</w:t>
      </w:r>
    </w:p>
    <w:p w:rsidR="005F24FB" w:rsidRPr="00EA04E8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sz w:val="32"/>
          <w:szCs w:val="32"/>
        </w:rPr>
      </w:pPr>
      <w:r w:rsidRPr="00EA04E8">
        <w:rPr>
          <w:rStyle w:val="Pogrubienie"/>
          <w:b w:val="0"/>
          <w:sz w:val="32"/>
          <w:szCs w:val="32"/>
        </w:rPr>
        <w:t>a/ o stopniu znacznym lub</w:t>
      </w:r>
    </w:p>
    <w:p w:rsidR="005F24FB" w:rsidRPr="00EA04E8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sz w:val="32"/>
          <w:szCs w:val="32"/>
        </w:rPr>
      </w:pPr>
      <w:r w:rsidRPr="00EA04E8">
        <w:rPr>
          <w:rStyle w:val="Pogrubienie"/>
          <w:b w:val="0"/>
          <w:sz w:val="32"/>
          <w:szCs w:val="32"/>
        </w:rPr>
        <w:t>b/</w:t>
      </w:r>
      <w:r w:rsidR="007A2DBA" w:rsidRPr="00EA04E8">
        <w:rPr>
          <w:rStyle w:val="Pogrubienie"/>
          <w:b w:val="0"/>
          <w:sz w:val="32"/>
          <w:szCs w:val="32"/>
        </w:rPr>
        <w:t xml:space="preserve"> </w:t>
      </w:r>
      <w:r w:rsidRPr="00EA04E8">
        <w:rPr>
          <w:rStyle w:val="Pogrubienie"/>
          <w:b w:val="0"/>
          <w:sz w:val="32"/>
          <w:szCs w:val="32"/>
        </w:rPr>
        <w:t>o stopniu umiarkowanym</w:t>
      </w:r>
      <w:r w:rsidR="007A2DBA" w:rsidRPr="00EA04E8">
        <w:rPr>
          <w:rStyle w:val="Pogrubienie"/>
          <w:b w:val="0"/>
          <w:sz w:val="32"/>
          <w:szCs w:val="32"/>
        </w:rPr>
        <w:t xml:space="preserve"> albo</w:t>
      </w:r>
    </w:p>
    <w:p w:rsidR="00422932" w:rsidRPr="00EA04E8" w:rsidRDefault="005F24FB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sz w:val="32"/>
          <w:szCs w:val="32"/>
        </w:rPr>
      </w:pPr>
      <w:r w:rsidRPr="00EA04E8">
        <w:rPr>
          <w:rStyle w:val="Pogrubienie"/>
          <w:b w:val="0"/>
          <w:sz w:val="32"/>
          <w:szCs w:val="32"/>
        </w:rPr>
        <w:t>c/</w:t>
      </w:r>
      <w:r w:rsidR="007A2DBA" w:rsidRPr="00EA04E8">
        <w:rPr>
          <w:rStyle w:val="Pogrubienie"/>
          <w:b w:val="0"/>
          <w:sz w:val="32"/>
          <w:szCs w:val="32"/>
        </w:rPr>
        <w:t xml:space="preserve"> </w:t>
      </w:r>
      <w:r w:rsidRPr="00EA04E8">
        <w:rPr>
          <w:rStyle w:val="Pogrubienie"/>
          <w:b w:val="0"/>
          <w:sz w:val="32"/>
          <w:szCs w:val="32"/>
        </w:rPr>
        <w:t xml:space="preserve">traktowane na równi do wymienionych w lit. a i b </w:t>
      </w:r>
    </w:p>
    <w:p w:rsidR="00422932" w:rsidRPr="00422932" w:rsidRDefault="00422932" w:rsidP="0042293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color w:val="333333"/>
          <w:sz w:val="32"/>
          <w:szCs w:val="32"/>
        </w:rPr>
      </w:pPr>
    </w:p>
    <w:p w:rsidR="00422932" w:rsidRDefault="00EB1212" w:rsidP="00422932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U</w:t>
      </w:r>
      <w:r w:rsidR="00776DB6">
        <w:rPr>
          <w:rFonts w:eastAsia="Times New Roman"/>
          <w:color w:val="000000"/>
          <w:sz w:val="32"/>
          <w:szCs w:val="32"/>
        </w:rPr>
        <w:t>sługi asystencji osobistej mogą polegać w szczególności na pomocy asystenta w</w:t>
      </w:r>
      <w:r w:rsidR="00422932" w:rsidRPr="00422932">
        <w:rPr>
          <w:rFonts w:eastAsia="Times New Roman"/>
          <w:color w:val="000000"/>
          <w:sz w:val="32"/>
          <w:szCs w:val="32"/>
        </w:rPr>
        <w:t>:</w:t>
      </w:r>
    </w:p>
    <w:p w:rsidR="005F24FB" w:rsidRPr="00422932" w:rsidRDefault="005F24FB" w:rsidP="00422932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1/</w:t>
      </w:r>
      <w:r>
        <w:rPr>
          <w:rFonts w:eastAsia="Times New Roman"/>
          <w:color w:val="000000"/>
          <w:sz w:val="32"/>
          <w:szCs w:val="32"/>
        </w:rPr>
        <w:tab/>
      </w:r>
      <w:r w:rsidR="00776DB6">
        <w:rPr>
          <w:rFonts w:eastAsia="Times New Roman"/>
          <w:color w:val="000000"/>
          <w:sz w:val="32"/>
          <w:szCs w:val="32"/>
        </w:rPr>
        <w:t>w</w:t>
      </w:r>
      <w:r>
        <w:rPr>
          <w:rFonts w:eastAsia="Times New Roman"/>
          <w:color w:val="000000"/>
          <w:sz w:val="32"/>
          <w:szCs w:val="32"/>
        </w:rPr>
        <w:t>ykonywaniu czynności dnia codziennego dla uczestników Programu</w:t>
      </w:r>
    </w:p>
    <w:p w:rsidR="00422932" w:rsidRPr="00422932" w:rsidRDefault="005F24FB" w:rsidP="005F24FB">
      <w:pPr>
        <w:autoSpaceDN w:val="0"/>
        <w:spacing w:before="100" w:after="100"/>
        <w:ind w:left="36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2/ </w:t>
      </w:r>
      <w:r w:rsidR="00776DB6">
        <w:rPr>
          <w:rFonts w:eastAsia="Times New Roman"/>
          <w:color w:val="000000"/>
          <w:sz w:val="32"/>
          <w:szCs w:val="32"/>
        </w:rPr>
        <w:t>wyjściu, powrocie lub dojazdach</w:t>
      </w:r>
      <w:r w:rsidR="00422932" w:rsidRPr="00422932">
        <w:rPr>
          <w:rFonts w:eastAsia="Times New Roman"/>
          <w:color w:val="000000"/>
          <w:sz w:val="32"/>
          <w:szCs w:val="32"/>
        </w:rPr>
        <w:t xml:space="preserve"> </w:t>
      </w:r>
      <w:r w:rsidR="00776DB6">
        <w:rPr>
          <w:rFonts w:eastAsia="Times New Roman"/>
          <w:color w:val="000000"/>
          <w:sz w:val="32"/>
          <w:szCs w:val="32"/>
        </w:rPr>
        <w:t xml:space="preserve"> z uczestnikiem Programu w wybrane </w:t>
      </w:r>
      <w:r w:rsidR="00422932" w:rsidRPr="00422932">
        <w:rPr>
          <w:rFonts w:eastAsia="Times New Roman"/>
          <w:color w:val="000000"/>
          <w:sz w:val="32"/>
          <w:szCs w:val="32"/>
        </w:rPr>
        <w:t>przez uczestnika miejsc</w:t>
      </w:r>
      <w:r w:rsidR="00776DB6">
        <w:rPr>
          <w:rFonts w:eastAsia="Times New Roman"/>
          <w:color w:val="000000"/>
          <w:sz w:val="32"/>
          <w:szCs w:val="32"/>
        </w:rPr>
        <w:t>a</w:t>
      </w:r>
      <w:r w:rsidR="00422932" w:rsidRPr="00422932">
        <w:rPr>
          <w:rFonts w:eastAsia="Times New Roman"/>
          <w:color w:val="000000"/>
          <w:sz w:val="32"/>
          <w:szCs w:val="32"/>
        </w:rPr>
        <w:t>,</w:t>
      </w:r>
    </w:p>
    <w:p w:rsidR="00422932" w:rsidRDefault="005F24FB" w:rsidP="005F24FB">
      <w:p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3/  </w:t>
      </w:r>
      <w:r w:rsidR="00422932" w:rsidRPr="00422932">
        <w:rPr>
          <w:rFonts w:eastAsia="Times New Roman"/>
          <w:color w:val="000000"/>
          <w:sz w:val="32"/>
          <w:szCs w:val="32"/>
        </w:rPr>
        <w:t>załatwianiu spraw urzędowych,</w:t>
      </w:r>
    </w:p>
    <w:p w:rsidR="00422932" w:rsidRPr="00422932" w:rsidRDefault="005F24FB" w:rsidP="005F24FB">
      <w:p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4/ korzystaniu z dóbr kultury (np. muzeum, teatr, kino, galerie sztuki, wystawy)</w:t>
      </w:r>
    </w:p>
    <w:p w:rsidR="00973E72" w:rsidRDefault="00973E72" w:rsidP="005F24FB">
      <w:p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5/ zaprowadzaniu</w:t>
      </w:r>
      <w:r w:rsidRPr="00BE1A54">
        <w:rPr>
          <w:rFonts w:eastAsia="Times New Roman"/>
          <w:color w:val="000000"/>
          <w:sz w:val="24"/>
          <w:szCs w:val="24"/>
        </w:rPr>
        <w:t> </w:t>
      </w:r>
      <w:r w:rsidRPr="00973E72">
        <w:rPr>
          <w:rFonts w:eastAsia="Times New Roman"/>
          <w:color w:val="000000"/>
          <w:sz w:val="32"/>
          <w:szCs w:val="32"/>
        </w:rPr>
        <w:t>dzieci z orzeczeniem o niepełnosprawności do placówki oświatowe</w:t>
      </w:r>
      <w:r>
        <w:rPr>
          <w:rFonts w:eastAsia="Times New Roman"/>
          <w:color w:val="000000"/>
          <w:sz w:val="32"/>
          <w:szCs w:val="32"/>
        </w:rPr>
        <w:t xml:space="preserve">j lub przyprowadzaniu ich z </w:t>
      </w:r>
    </w:p>
    <w:p w:rsidR="00422932" w:rsidRPr="00422932" w:rsidRDefault="00973E72" w:rsidP="005F24FB">
      <w:p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   niej</w:t>
      </w:r>
    </w:p>
    <w:p w:rsidR="00422932" w:rsidRPr="00422932" w:rsidRDefault="00422932" w:rsidP="00422932">
      <w:pPr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 </w:t>
      </w:r>
    </w:p>
    <w:p w:rsidR="00422932" w:rsidRPr="00422932" w:rsidRDefault="00422932" w:rsidP="00422932">
      <w:pPr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Działania po</w:t>
      </w:r>
      <w:r w:rsidR="00EB1212">
        <w:rPr>
          <w:rFonts w:eastAsia="Times New Roman"/>
          <w:color w:val="000000"/>
          <w:sz w:val="32"/>
          <w:szCs w:val="32"/>
        </w:rPr>
        <w:t>d</w:t>
      </w:r>
      <w:r w:rsidR="005F24FB">
        <w:rPr>
          <w:rFonts w:eastAsia="Times New Roman"/>
          <w:color w:val="000000"/>
          <w:sz w:val="32"/>
          <w:szCs w:val="32"/>
        </w:rPr>
        <w:t>ejmowane w ramach Programu mają</w:t>
      </w:r>
      <w:r w:rsidRPr="00422932">
        <w:rPr>
          <w:rFonts w:eastAsia="Times New Roman"/>
          <w:color w:val="000000"/>
          <w:sz w:val="32"/>
          <w:szCs w:val="32"/>
        </w:rPr>
        <w:t xml:space="preserve"> na celu: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poprawę funkcjonowania w życiu społecznym osób z niepełnosprawnościami,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ograniczanie skutków niepełnosprawności,</w:t>
      </w:r>
    </w:p>
    <w:p w:rsidR="00422932" w:rsidRP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stymulację do podejmowania wszelkiego rodzaju aktywności przez osoby niepełnosprawne,</w:t>
      </w:r>
    </w:p>
    <w:p w:rsidR="00422932" w:rsidRDefault="00422932" w:rsidP="00422932">
      <w:pPr>
        <w:numPr>
          <w:ilvl w:val="0"/>
          <w:numId w:val="2"/>
        </w:numPr>
        <w:autoSpaceDN w:val="0"/>
        <w:spacing w:before="100" w:after="100"/>
        <w:textAlignment w:val="baseline"/>
        <w:rPr>
          <w:rFonts w:eastAsia="Times New Roman"/>
          <w:color w:val="000000"/>
          <w:sz w:val="32"/>
          <w:szCs w:val="32"/>
        </w:rPr>
      </w:pPr>
      <w:r w:rsidRPr="00422932">
        <w:rPr>
          <w:rFonts w:eastAsia="Times New Roman"/>
          <w:color w:val="000000"/>
          <w:sz w:val="32"/>
          <w:szCs w:val="32"/>
        </w:rPr>
        <w:t>przeciwdziałanie dyskryminacji ze względu na niepełnosprawność oraz wykluczeniu społecznemu osób niepełnosprawnych.</w:t>
      </w:r>
    </w:p>
    <w:p w:rsidR="00A25DBE" w:rsidRDefault="00A25DBE" w:rsidP="00A25DBE">
      <w:pPr>
        <w:autoSpaceDN w:val="0"/>
        <w:spacing w:before="100" w:after="100"/>
        <w:ind w:left="720"/>
        <w:textAlignment w:val="baseline"/>
        <w:rPr>
          <w:rFonts w:eastAsia="Times New Roman"/>
          <w:color w:val="000000"/>
          <w:sz w:val="32"/>
          <w:szCs w:val="32"/>
        </w:rPr>
      </w:pPr>
    </w:p>
    <w:p w:rsidR="00A25DBE" w:rsidRPr="00EA04E8" w:rsidRDefault="00EB1212" w:rsidP="00776DB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sz w:val="32"/>
          <w:szCs w:val="32"/>
        </w:rPr>
      </w:pPr>
      <w:r w:rsidRPr="00EA04E8">
        <w:rPr>
          <w:rStyle w:val="Pogrubienie"/>
          <w:b w:val="0"/>
          <w:sz w:val="32"/>
          <w:szCs w:val="32"/>
        </w:rPr>
        <w:t>U</w:t>
      </w:r>
      <w:r w:rsidR="00776DB6" w:rsidRPr="00EA04E8">
        <w:rPr>
          <w:rStyle w:val="Pogrubienie"/>
          <w:b w:val="0"/>
          <w:sz w:val="32"/>
          <w:szCs w:val="32"/>
        </w:rPr>
        <w:t>czestnik programu za usługi asystencji osobistej nie ponosi odpłatności</w:t>
      </w:r>
      <w:r w:rsidR="00A25DBE" w:rsidRPr="00EA04E8">
        <w:rPr>
          <w:rStyle w:val="Pogrubienie"/>
          <w:b w:val="0"/>
          <w:sz w:val="32"/>
          <w:szCs w:val="32"/>
        </w:rPr>
        <w:t>.</w:t>
      </w:r>
    </w:p>
    <w:p w:rsidR="00A25DBE" w:rsidRPr="00422932" w:rsidRDefault="00A25DBE" w:rsidP="00A25DBE">
      <w:pPr>
        <w:autoSpaceDN w:val="0"/>
        <w:spacing w:before="100" w:after="100"/>
        <w:ind w:left="360"/>
        <w:textAlignment w:val="baseline"/>
        <w:rPr>
          <w:rFonts w:eastAsia="Times New Roman"/>
          <w:color w:val="000000"/>
          <w:sz w:val="32"/>
          <w:szCs w:val="32"/>
        </w:rPr>
      </w:pPr>
    </w:p>
    <w:p w:rsidR="00422932" w:rsidRPr="00F169F0" w:rsidRDefault="005F24FB" w:rsidP="00776DB6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Usługi asystenta mogą</w:t>
      </w:r>
      <w:r w:rsidR="00422932" w:rsidRPr="00F169F0">
        <w:rPr>
          <w:rFonts w:eastAsia="Times New Roman"/>
          <w:color w:val="000000"/>
          <w:sz w:val="32"/>
          <w:szCs w:val="32"/>
        </w:rPr>
        <w:t xml:space="preserve"> świadczyć:</w:t>
      </w:r>
    </w:p>
    <w:p w:rsidR="00422932" w:rsidRPr="00F169F0" w:rsidRDefault="00422932" w:rsidP="00422932">
      <w:pPr>
        <w:pStyle w:val="Akapitzlist"/>
        <w:numPr>
          <w:ilvl w:val="0"/>
          <w:numId w:val="2"/>
        </w:numPr>
        <w:ind w:left="714" w:hanging="357"/>
        <w:rPr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>osoby posiadające dokument potwierdzający uzyskanie kwalifikacji w następujących kierunkach: asystent osoby niepełnosprawnej</w:t>
      </w:r>
      <w:r w:rsidRPr="00F169F0">
        <w:rPr>
          <w:rFonts w:eastAsia="Times New Roman"/>
          <w:color w:val="000000"/>
          <w:sz w:val="32"/>
          <w:szCs w:val="32"/>
          <w:vertAlign w:val="superscript"/>
        </w:rPr>
        <w:t>1</w:t>
      </w:r>
      <w:r w:rsidRPr="00F169F0">
        <w:rPr>
          <w:rFonts w:eastAsia="Times New Roman"/>
          <w:color w:val="000000"/>
          <w:sz w:val="32"/>
          <w:szCs w:val="32"/>
        </w:rPr>
        <w:t>, opiekun osoby starszej, opiekun medyczny,</w:t>
      </w:r>
      <w:r w:rsidR="00776DB6">
        <w:rPr>
          <w:rFonts w:eastAsia="Times New Roman"/>
          <w:color w:val="000000"/>
          <w:sz w:val="32"/>
          <w:szCs w:val="32"/>
        </w:rPr>
        <w:t xml:space="preserve"> pedagog, psycholog, terapeuta zajęciowy.</w:t>
      </w:r>
    </w:p>
    <w:p w:rsidR="00422932" w:rsidRPr="00F169F0" w:rsidRDefault="00422932" w:rsidP="00422932">
      <w:pPr>
        <w:pStyle w:val="Akapitzlist"/>
        <w:numPr>
          <w:ilvl w:val="0"/>
          <w:numId w:val="2"/>
        </w:numPr>
        <w:ind w:left="714" w:hanging="357"/>
        <w:rPr>
          <w:rFonts w:eastAsia="Times New Roman"/>
          <w:color w:val="000000"/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>osoby posiadające co najmniej 6-miesięczne, udokumentowane doświadczenie w udzielaniu bezpośredniej pomocy osobom niepełnosprawnym np. doświadczenie zawodowe, udzielanie wsparcia osobom niepełnosprawnych w formie wolontariatu,</w:t>
      </w:r>
    </w:p>
    <w:p w:rsidR="00422932" w:rsidRDefault="00422932" w:rsidP="00422932">
      <w:pPr>
        <w:pStyle w:val="Akapitzlist"/>
        <w:numPr>
          <w:ilvl w:val="0"/>
          <w:numId w:val="2"/>
        </w:numPr>
        <w:ind w:left="714" w:hanging="357"/>
        <w:rPr>
          <w:rFonts w:eastAsia="Times New Roman"/>
          <w:color w:val="000000"/>
          <w:sz w:val="32"/>
          <w:szCs w:val="32"/>
        </w:rPr>
      </w:pPr>
      <w:r w:rsidRPr="00F169F0">
        <w:rPr>
          <w:rFonts w:eastAsia="Times New Roman"/>
          <w:color w:val="000000"/>
          <w:sz w:val="32"/>
          <w:szCs w:val="32"/>
        </w:rPr>
        <w:t xml:space="preserve">osoby wskazane przez </w:t>
      </w:r>
      <w:r w:rsidR="00776DB6">
        <w:rPr>
          <w:rFonts w:eastAsia="Times New Roman"/>
          <w:color w:val="000000"/>
          <w:sz w:val="32"/>
          <w:szCs w:val="32"/>
        </w:rPr>
        <w:t xml:space="preserve">uczestnika </w:t>
      </w:r>
      <w:r w:rsidRPr="00F169F0">
        <w:rPr>
          <w:rFonts w:eastAsia="Times New Roman"/>
          <w:color w:val="000000"/>
          <w:sz w:val="32"/>
          <w:szCs w:val="32"/>
        </w:rPr>
        <w:t>Programu lub jego opiekuna prawnego</w:t>
      </w:r>
      <w:r w:rsidR="00776DB6">
        <w:rPr>
          <w:rFonts w:eastAsia="Times New Roman"/>
          <w:color w:val="000000"/>
          <w:sz w:val="32"/>
          <w:szCs w:val="32"/>
        </w:rPr>
        <w:t>, które nie są członkami rodziny osoby niepełnosprawnej, pod warunkiem złożenia przez osobę niepełnosprawną pisemnego oświadczenia, że wskazany przez nią asystent jest przygotowany do realizacji wobec niej usług asystencji osobistej</w:t>
      </w:r>
      <w:r w:rsidRPr="00F169F0">
        <w:rPr>
          <w:rFonts w:eastAsia="Times New Roman"/>
          <w:color w:val="000000"/>
          <w:sz w:val="32"/>
          <w:szCs w:val="32"/>
        </w:rPr>
        <w:t>.</w:t>
      </w:r>
    </w:p>
    <w:p w:rsidR="00AF6B9B" w:rsidRPr="00F169F0" w:rsidRDefault="00AF6B9B" w:rsidP="00973E72">
      <w:pPr>
        <w:pStyle w:val="Akapitzlist"/>
        <w:ind w:left="714"/>
        <w:rPr>
          <w:rFonts w:eastAsia="Times New Roman"/>
          <w:color w:val="000000"/>
          <w:sz w:val="32"/>
          <w:szCs w:val="32"/>
        </w:rPr>
      </w:pPr>
    </w:p>
    <w:p w:rsidR="00AF6B9B" w:rsidRPr="00EA04E8" w:rsidRDefault="00AF6B9B" w:rsidP="00AF6B9B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b w:val="0"/>
          <w:sz w:val="32"/>
          <w:szCs w:val="32"/>
        </w:rPr>
      </w:pPr>
      <w:r w:rsidRPr="00EA04E8">
        <w:rPr>
          <w:rStyle w:val="Pogrubienie"/>
          <w:b w:val="0"/>
          <w:sz w:val="32"/>
          <w:szCs w:val="32"/>
        </w:rPr>
        <w:t>Osoby zainteresowane udziałem w Programie prosimy o kontakt telefoniczny z pracownikami socjalnymi Ośrodka Pomocy</w:t>
      </w:r>
      <w:r w:rsidR="0049117F" w:rsidRPr="00EA04E8">
        <w:rPr>
          <w:rStyle w:val="Pogrubienie"/>
          <w:b w:val="0"/>
          <w:sz w:val="32"/>
          <w:szCs w:val="32"/>
        </w:rPr>
        <w:t xml:space="preserve"> Społecznej w Siedlisku tel. 68</w:t>
      </w:r>
      <w:r w:rsidRPr="00EA04E8">
        <w:rPr>
          <w:rStyle w:val="Pogrubienie"/>
          <w:b w:val="0"/>
          <w:sz w:val="32"/>
          <w:szCs w:val="32"/>
        </w:rPr>
        <w:t>3883230 lub informację drogą e-mail na adres opssiedlisko@wp.pl</w:t>
      </w:r>
    </w:p>
    <w:p w:rsidR="00AF6B9B" w:rsidRPr="00AF6B9B" w:rsidRDefault="00AF6B9B" w:rsidP="00AF6B9B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32"/>
          <w:szCs w:val="32"/>
        </w:rPr>
      </w:pPr>
    </w:p>
    <w:p w:rsidR="00422932" w:rsidRPr="00F169F0" w:rsidRDefault="00422932" w:rsidP="00422932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b w:val="0"/>
          <w:color w:val="333333"/>
          <w:sz w:val="32"/>
          <w:szCs w:val="32"/>
        </w:rPr>
      </w:pPr>
    </w:p>
    <w:p w:rsidR="00485D04" w:rsidRPr="00422932" w:rsidRDefault="00485D04">
      <w:pPr>
        <w:ind w:left="5360"/>
        <w:rPr>
          <w:b/>
          <w:sz w:val="52"/>
          <w:szCs w:val="52"/>
        </w:rPr>
      </w:pPr>
    </w:p>
    <w:p w:rsidR="00422932" w:rsidRPr="00422932" w:rsidRDefault="00422932">
      <w:pPr>
        <w:ind w:left="5360"/>
        <w:rPr>
          <w:b/>
          <w:sz w:val="52"/>
          <w:szCs w:val="52"/>
        </w:rPr>
      </w:pPr>
    </w:p>
    <w:sectPr w:rsidR="00422932" w:rsidRPr="00422932">
      <w:type w:val="continuous"/>
      <w:pgSz w:w="16840" w:h="23811"/>
      <w:pgMar w:top="1440" w:right="378" w:bottom="1440" w:left="1000" w:header="0" w:footer="0" w:gutter="0"/>
      <w:cols w:space="708" w:equalWidth="0">
        <w:col w:w="1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64036"/>
    <w:multiLevelType w:val="multilevel"/>
    <w:tmpl w:val="345E79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4E72E4C"/>
    <w:multiLevelType w:val="multilevel"/>
    <w:tmpl w:val="906CFB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10"/>
    <w:rsid w:val="00264D52"/>
    <w:rsid w:val="0028682E"/>
    <w:rsid w:val="00422932"/>
    <w:rsid w:val="00485D04"/>
    <w:rsid w:val="0049117F"/>
    <w:rsid w:val="005F24FB"/>
    <w:rsid w:val="00776DB6"/>
    <w:rsid w:val="007A2DBA"/>
    <w:rsid w:val="007B706C"/>
    <w:rsid w:val="008E6C08"/>
    <w:rsid w:val="00973E72"/>
    <w:rsid w:val="00A25DBE"/>
    <w:rsid w:val="00A50A97"/>
    <w:rsid w:val="00AF6B9B"/>
    <w:rsid w:val="00AF71D1"/>
    <w:rsid w:val="00DB1810"/>
    <w:rsid w:val="00EA04E8"/>
    <w:rsid w:val="00EB1212"/>
    <w:rsid w:val="00F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4916-F423-4D82-9EE7-53A3FFC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D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D5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29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2932"/>
    <w:rPr>
      <w:b/>
      <w:bCs/>
    </w:rPr>
  </w:style>
  <w:style w:type="paragraph" w:styleId="Akapitzlist">
    <w:name w:val="List Paragraph"/>
    <w:basedOn w:val="Normalny"/>
    <w:uiPriority w:val="34"/>
    <w:qFormat/>
    <w:rsid w:val="0042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93E9-6229-47FF-8D6A-AD53C60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Kamila Kamińska</cp:lastModifiedBy>
  <cp:revision>2</cp:revision>
  <cp:lastPrinted>2022-02-21T10:26:00Z</cp:lastPrinted>
  <dcterms:created xsi:type="dcterms:W3CDTF">2024-02-05T09:19:00Z</dcterms:created>
  <dcterms:modified xsi:type="dcterms:W3CDTF">2024-02-05T09:19:00Z</dcterms:modified>
</cp:coreProperties>
</file>